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C6" w:rsidRPr="00A81AC6" w:rsidRDefault="00A81AC6" w:rsidP="00A81AC6">
      <w:pPr>
        <w:pStyle w:val="NormalnyWeb"/>
        <w:spacing w:line="360" w:lineRule="auto"/>
        <w:rPr>
          <w:sz w:val="32"/>
          <w:szCs w:val="32"/>
        </w:rPr>
      </w:pPr>
      <w:r w:rsidRPr="00A81AC6">
        <w:rPr>
          <w:rStyle w:val="Pogrubienie"/>
          <w:sz w:val="32"/>
          <w:szCs w:val="32"/>
        </w:rPr>
        <w:t xml:space="preserve">Na 1 </w:t>
      </w:r>
      <w:proofErr w:type="spellStart"/>
      <w:r w:rsidRPr="00A81AC6">
        <w:rPr>
          <w:rStyle w:val="Pogrubienie"/>
          <w:sz w:val="32"/>
          <w:szCs w:val="32"/>
        </w:rPr>
        <w:t>cm²</w:t>
      </w:r>
      <w:proofErr w:type="spellEnd"/>
      <w:r w:rsidRPr="00A81AC6">
        <w:rPr>
          <w:rStyle w:val="Pogrubienie"/>
          <w:sz w:val="32"/>
          <w:szCs w:val="32"/>
        </w:rPr>
        <w:t xml:space="preserve"> naszych dłoni może znajdować się nawet 5 milionów bakterii. Według badań tylko 50% mężczyzn i 75% kobiet myje ręce po opuszczeniu toalety. Tymczasem – jak wynika z danych Światowej Organizacji Zdrowia (WHO), niemal 70% zakażeń i zatruć to efekt brudnych rąk! Dlatego 15 października jest ustanowionym przez ONZ Światowym Dniem Mycia Rąk. </w:t>
      </w:r>
      <w:r w:rsidRPr="00A81AC6">
        <w:rPr>
          <w:sz w:val="32"/>
          <w:szCs w:val="32"/>
        </w:rPr>
        <w:t>Badania przeprowadzone na Uniwersytecie w Michigan wykazały, że aż 95% ludzi nie myje rąk pod bieżącą wodą wystarczająco długo – średni czas to  6 sekund. Tymczasem mycie rąk wodą z mydłem przez 15 sekund redukuje liczbę bakterii już o około 90%, natomiast kolejne 15 sekund usuwa całkowicie drobnoustroje, które mogą być przyczyną chorób.</w:t>
      </w:r>
    </w:p>
    <w:p w:rsidR="00A81AC6" w:rsidRPr="00A81AC6" w:rsidRDefault="00A81AC6" w:rsidP="00A81AC6">
      <w:pPr>
        <w:pStyle w:val="NormalnyWeb"/>
        <w:spacing w:line="360" w:lineRule="auto"/>
        <w:rPr>
          <w:sz w:val="32"/>
          <w:szCs w:val="32"/>
        </w:rPr>
      </w:pPr>
      <w:r w:rsidRPr="00A81AC6">
        <w:rPr>
          <w:sz w:val="32"/>
          <w:szCs w:val="32"/>
        </w:rPr>
        <w:t>Częste mycie rąk jest w stanie zmniejszyć liczbę zachorowań dzieci na przykład na biegunkę (druga co do częstości przyczyna śmierci u dzieci do 5. roku życia) o połowę, a na zapalenie płuc (najczęstsza przyczyna śmierci u małych dzieci) – o 25%. Badania wykazały, że ponad 40% przypadków zachorowań na biegunkę u dzieci w wieku szkolnym jest wynikiem brudnych rąk.</w:t>
      </w:r>
    </w:p>
    <w:p w:rsidR="00A81AC6" w:rsidRPr="00A81AC6" w:rsidRDefault="00A81AC6" w:rsidP="00A81AC6">
      <w:pPr>
        <w:pStyle w:val="NormalnyWeb"/>
        <w:spacing w:line="360" w:lineRule="auto"/>
        <w:rPr>
          <w:sz w:val="32"/>
          <w:szCs w:val="32"/>
        </w:rPr>
      </w:pPr>
      <w:r w:rsidRPr="00A81AC6">
        <w:rPr>
          <w:sz w:val="32"/>
          <w:szCs w:val="32"/>
        </w:rPr>
        <w:t>Brudne ręce są także przyczyną 70–90% zakażeń szpitalnych. Szacuje się, że dziesięć tysięcy Polaków rocznie umiera z powodu zakażeń szpitalnych – najczęściej w wyniku drobnoustrojów przenoszonych na rękach lekarzy i pielęgniarek. To więcej, niż ginie w wypadkach samochodowych. Higiena rąk jest najważniejszym elementem strategii walki z zakażeniami związanymi z opieką zdrowotną.</w:t>
      </w:r>
    </w:p>
    <w:p w:rsidR="00A81AC6" w:rsidRPr="00A81AC6" w:rsidRDefault="00A81AC6" w:rsidP="00A81AC6">
      <w:pPr>
        <w:pStyle w:val="NormalnyWeb"/>
        <w:spacing w:line="360" w:lineRule="auto"/>
        <w:rPr>
          <w:sz w:val="32"/>
          <w:szCs w:val="32"/>
        </w:rPr>
      </w:pPr>
      <w:r w:rsidRPr="00A81AC6">
        <w:rPr>
          <w:sz w:val="32"/>
          <w:szCs w:val="32"/>
        </w:rPr>
        <w:lastRenderedPageBreak/>
        <w:t>Na naszych rękach przenoszone są m.in. </w:t>
      </w:r>
      <w:proofErr w:type="spellStart"/>
      <w:r w:rsidRPr="00A81AC6">
        <w:rPr>
          <w:sz w:val="32"/>
          <w:szCs w:val="32"/>
        </w:rPr>
        <w:t>rotawirusy</w:t>
      </w:r>
      <w:proofErr w:type="spellEnd"/>
      <w:r w:rsidRPr="00A81AC6">
        <w:rPr>
          <w:sz w:val="32"/>
          <w:szCs w:val="32"/>
        </w:rPr>
        <w:t xml:space="preserve"> i </w:t>
      </w:r>
      <w:proofErr w:type="spellStart"/>
      <w:r w:rsidRPr="00A81AC6">
        <w:rPr>
          <w:sz w:val="32"/>
          <w:szCs w:val="32"/>
        </w:rPr>
        <w:t>norowirusy</w:t>
      </w:r>
      <w:proofErr w:type="spellEnd"/>
      <w:r w:rsidRPr="00A81AC6">
        <w:rPr>
          <w:sz w:val="32"/>
          <w:szCs w:val="32"/>
        </w:rPr>
        <w:t xml:space="preserve"> odpowiedzialne za biegunki, gronkowiec złocisty, który wywołuje zakażenia skóry i zatrucia pokarmowe, pałeczki </w:t>
      </w:r>
      <w:r w:rsidRPr="00A81AC6">
        <w:rPr>
          <w:rStyle w:val="Uwydatnienie"/>
          <w:sz w:val="32"/>
          <w:szCs w:val="32"/>
        </w:rPr>
        <w:t>Salmonella</w:t>
      </w:r>
      <w:r w:rsidRPr="00A81AC6">
        <w:rPr>
          <w:sz w:val="32"/>
          <w:szCs w:val="32"/>
        </w:rPr>
        <w:t xml:space="preserve">, </w:t>
      </w:r>
      <w:proofErr w:type="spellStart"/>
      <w:r w:rsidRPr="00A81AC6">
        <w:rPr>
          <w:rStyle w:val="Uwydatnienie"/>
          <w:sz w:val="32"/>
          <w:szCs w:val="32"/>
        </w:rPr>
        <w:t>Escherichia</w:t>
      </w:r>
      <w:proofErr w:type="spellEnd"/>
      <w:r w:rsidRPr="00A81AC6">
        <w:rPr>
          <w:rStyle w:val="Uwydatnienie"/>
          <w:sz w:val="32"/>
          <w:szCs w:val="32"/>
        </w:rPr>
        <w:t xml:space="preserve"> coli</w:t>
      </w:r>
      <w:r w:rsidRPr="00A81AC6">
        <w:rPr>
          <w:sz w:val="32"/>
          <w:szCs w:val="32"/>
        </w:rPr>
        <w:t xml:space="preserve"> odpowiadające m.in. za zapalenie przewodu moczowego i nerek, a także jaja tasiemca i owsika.</w:t>
      </w:r>
    </w:p>
    <w:p w:rsidR="00A81AC6" w:rsidRPr="00A81AC6" w:rsidRDefault="00A81AC6" w:rsidP="00A81AC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81AC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Powód powołania Światowego Dnia Mycia Rąk</w:t>
      </w:r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:rsidR="00A81AC6" w:rsidRPr="00A81AC6" w:rsidRDefault="00A81AC6" w:rsidP="00A81AC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>mycie rąk wodą i mydłem przed posiłkiem i po skorzystaniu z toalety przyczyniają się do ograniczenia przypadków biegunki o ok. połowę, a infekcji dróg oddechowych o ok. 25%</w:t>
      </w:r>
    </w:p>
    <w:p w:rsidR="00A81AC6" w:rsidRPr="00A81AC6" w:rsidRDefault="00A81AC6" w:rsidP="00A81AC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>wg danych na rok 2012 co roku 3,5 miliona dzieci do roku 5 życia umierało z powodu powikłań wynikających z niemycia rąk – głównie biegunka i infekcje górnych dróg oddechowych. Według informacji podanych w 2016 r. liczba ta wynosi ok. 2 milionó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w.</w:t>
      </w:r>
    </w:p>
    <w:p w:rsidR="00A81AC6" w:rsidRPr="00A81AC6" w:rsidRDefault="00A81AC6" w:rsidP="00A81AC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81AC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Cele obchodów Światowego Dnia Mycia Rąk</w:t>
      </w:r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:rsidR="00A81AC6" w:rsidRPr="00A81AC6" w:rsidRDefault="00A81AC6" w:rsidP="00A81AC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>uświadomienie społeczeństwu na świecie, jak duże znaczenie dla ich zdrowia i życia ma mycie rąk, które może uchronić przed zakażeniem wieloma chorobami</w:t>
      </w:r>
    </w:p>
    <w:p w:rsidR="00A81AC6" w:rsidRPr="00A81AC6" w:rsidRDefault="00A81AC6" w:rsidP="00A81AC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>monitorowanie mycia rąk na świecie</w:t>
      </w:r>
    </w:p>
    <w:p w:rsidR="00A81AC6" w:rsidRPr="00A81AC6" w:rsidRDefault="00A81AC6" w:rsidP="00A81AC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>wspieranie globalnej i lokalnej kultury mycia rąk</w:t>
      </w:r>
    </w:p>
    <w:p w:rsidR="00A81AC6" w:rsidRDefault="00A81AC6" w:rsidP="00A81AC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A81AC6" w:rsidRDefault="00A81AC6" w:rsidP="00A81AC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A81AC6" w:rsidRPr="00A81AC6" w:rsidRDefault="00A81AC6" w:rsidP="00A81AC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81AC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lastRenderedPageBreak/>
        <w:t>Podejmowane działania</w:t>
      </w:r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:rsidR="00A81AC6" w:rsidRDefault="00A81AC6" w:rsidP="00A81AC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>Organizowane są akcje w szkołach, które pomagają dzieciom zrozumieć, jak ważne jest mycie rąk, aby następnie przekazały tę wiedzę w domu oraz wyuczyły nawyk częstego i poprawneg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o mycia rąk</w:t>
      </w:r>
    </w:p>
    <w:p w:rsidR="00A81AC6" w:rsidRPr="00A81AC6" w:rsidRDefault="00A81AC6" w:rsidP="00A81AC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UNICEF pomaga </w:t>
      </w:r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budować ujęcia wodne i sanitariaty, szczególnie w szkołach</w:t>
      </w:r>
    </w:p>
    <w:p w:rsidR="00A81AC6" w:rsidRPr="00A81AC6" w:rsidRDefault="00A81AC6" w:rsidP="00A81AC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81AC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Fakty z historii</w:t>
      </w:r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:rsidR="00A81AC6" w:rsidRPr="00A81AC6" w:rsidRDefault="00A81AC6" w:rsidP="00A81AC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 obchodach pierwszego Światowego Dnia Mycia Rąk wzięło udział ponad 200 milionów dzieci z 86 krajów i 5 kontynentów. </w:t>
      </w:r>
    </w:p>
    <w:p w:rsidR="00A81AC6" w:rsidRPr="00A81AC6" w:rsidRDefault="00A81AC6" w:rsidP="00A81AC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70 krajów biorących udział w obchodach organizuje akcje na poziomie narodowym we współpracy z rządowymi organizacjami oraz fundacjami. </w:t>
      </w:r>
    </w:p>
    <w:p w:rsidR="00A81AC6" w:rsidRPr="00A81AC6" w:rsidRDefault="00A81AC6" w:rsidP="00A81AC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81AC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Działania w Polsce</w:t>
      </w:r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:rsidR="00A81AC6" w:rsidRPr="00A81AC6" w:rsidRDefault="00A81AC6" w:rsidP="00A81AC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 Polsce powstało wiele projektów i akcji nawołujących do używania mydła i wody. Przykładowe projekty: </w:t>
      </w:r>
    </w:p>
    <w:p w:rsidR="00A81AC6" w:rsidRPr="00A81AC6" w:rsidRDefault="00A81AC6" w:rsidP="00A81AC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>projekt wrocławskich mieszkańców „</w:t>
      </w:r>
      <w:proofErr w:type="spellStart"/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>Zdrova.Strefa</w:t>
      </w:r>
      <w:proofErr w:type="spellEnd"/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vertAlign w:val="superscript"/>
          <w:lang w:eastAsia="pl-PL"/>
        </w:rPr>
        <w:t xml:space="preserve">, </w:t>
      </w:r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>obecnie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HANHA (ang. </w:t>
      </w:r>
      <w:proofErr w:type="spellStart"/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>Hand</w:t>
      </w:r>
      <w:proofErr w:type="spellEnd"/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and </w:t>
      </w:r>
      <w:proofErr w:type="spellStart"/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>Hand</w:t>
      </w:r>
      <w:proofErr w:type="spellEnd"/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– Ręka i Ręka) – inicjatywa mająca na celu wdrażanie zasad higieny osobistej poprzez wyrobienie nawyku częstego mycia rąk mydłem i wodą po skorzystaniu z toalety oraz przed jedzeniem.</w:t>
      </w:r>
    </w:p>
    <w:p w:rsidR="00A81AC6" w:rsidRPr="00A81AC6" w:rsidRDefault="00A81AC6" w:rsidP="00A81AC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 xml:space="preserve">Akcja „Podaj mydło” organizowana przez Fundację </w:t>
      </w:r>
      <w:proofErr w:type="spellStart"/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>Redemptoris</w:t>
      </w:r>
      <w:proofErr w:type="spellEnd"/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proofErr w:type="spellStart"/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>Missio</w:t>
      </w:r>
      <w:proofErr w:type="spellEnd"/>
      <w:r w:rsidRPr="00A81AC6">
        <w:rPr>
          <w:rFonts w:ascii="Times New Roman" w:eastAsia="Times New Roman" w:hAnsi="Times New Roman" w:cs="Times New Roman"/>
          <w:sz w:val="32"/>
          <w:szCs w:val="32"/>
          <w:lang w:eastAsia="pl-PL"/>
        </w:rPr>
        <w:t>, mająca na celu zebranie jak największej liczby kostek mydła, które następnie miały trafić na misje w Afryce, by tamtejsi misjonarze mogli uczyć dzieci podstawowych zasad higieny</w:t>
      </w:r>
      <w:r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vertAlign w:val="superscript"/>
          <w:lang w:eastAsia="pl-PL"/>
        </w:rPr>
        <w:t>.</w:t>
      </w:r>
    </w:p>
    <w:p w:rsidR="00A81AC6" w:rsidRPr="00A81AC6" w:rsidRDefault="00A81AC6" w:rsidP="00A81AC6">
      <w:pPr>
        <w:pStyle w:val="NormalnyWeb"/>
        <w:spacing w:line="360" w:lineRule="auto"/>
        <w:rPr>
          <w:sz w:val="32"/>
          <w:szCs w:val="32"/>
        </w:rPr>
      </w:pPr>
    </w:p>
    <w:p w:rsidR="00A81AC6" w:rsidRPr="00A81AC6" w:rsidRDefault="00A81AC6" w:rsidP="00A81AC6">
      <w:pPr>
        <w:pStyle w:val="NormalnyWeb"/>
        <w:spacing w:line="360" w:lineRule="auto"/>
        <w:rPr>
          <w:sz w:val="32"/>
          <w:szCs w:val="32"/>
        </w:rPr>
      </w:pPr>
      <w:hyperlink r:id="rId5" w:history="1">
        <w:r w:rsidRPr="00A81AC6">
          <w:rPr>
            <w:color w:val="0000FF"/>
            <w:sz w:val="32"/>
            <w:szCs w:val="3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nipip.pl/wp-content/uploads/2019/10/Mycie-r%C4%85k.jpg" style="width:332.45pt;height:400pt" o:button="t"/>
          </w:pict>
        </w:r>
      </w:hyperlink>
    </w:p>
    <w:p w:rsidR="00311656" w:rsidRPr="00A81AC6" w:rsidRDefault="00311656" w:rsidP="00A81AC6">
      <w:pPr>
        <w:spacing w:line="360" w:lineRule="auto"/>
        <w:rPr>
          <w:sz w:val="28"/>
          <w:szCs w:val="28"/>
        </w:rPr>
      </w:pPr>
    </w:p>
    <w:sectPr w:rsidR="00311656" w:rsidRPr="00A81AC6" w:rsidSect="00311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1ABC"/>
    <w:multiLevelType w:val="multilevel"/>
    <w:tmpl w:val="A486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3712D"/>
    <w:multiLevelType w:val="multilevel"/>
    <w:tmpl w:val="2DEE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72DD"/>
    <w:multiLevelType w:val="multilevel"/>
    <w:tmpl w:val="A81A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F3D7B"/>
    <w:multiLevelType w:val="multilevel"/>
    <w:tmpl w:val="73EC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A81AC6"/>
    <w:rsid w:val="00311656"/>
    <w:rsid w:val="007E5B25"/>
    <w:rsid w:val="00A8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6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1AC6"/>
    <w:rPr>
      <w:b/>
      <w:bCs/>
    </w:rPr>
  </w:style>
  <w:style w:type="character" w:styleId="Uwydatnienie">
    <w:name w:val="Emphasis"/>
    <w:basedOn w:val="Domylnaczcionkaakapitu"/>
    <w:uiPriority w:val="20"/>
    <w:qFormat/>
    <w:rsid w:val="00A81AC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81A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pip.pl/wp-content/uploads/2019/10/Mycie-r%C4%85k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559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2020-10-14T09:47:00Z</dcterms:created>
  <dcterms:modified xsi:type="dcterms:W3CDTF">2020-10-14T09:52:00Z</dcterms:modified>
</cp:coreProperties>
</file>