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5C" w:rsidRDefault="00C07C5C" w:rsidP="00C07C5C">
      <w:pPr>
        <w:pStyle w:val="Pa2"/>
        <w:ind w:left="280" w:hanging="280"/>
        <w:jc w:val="both"/>
        <w:rPr>
          <w:color w:val="000000"/>
        </w:rPr>
      </w:pPr>
      <w:r>
        <w:rPr>
          <w:color w:val="000000"/>
        </w:rPr>
        <w:t xml:space="preserve"> Wtorek 24.03.2020</w:t>
      </w:r>
    </w:p>
    <w:p w:rsidR="008A2373" w:rsidRPr="008A2373" w:rsidRDefault="008A2373" w:rsidP="008A2373">
      <w:pPr>
        <w:pStyle w:val="Default"/>
      </w:pPr>
    </w:p>
    <w:p w:rsidR="008A2373" w:rsidRDefault="008A2373" w:rsidP="008A2373">
      <w:pPr>
        <w:pStyle w:val="Default"/>
      </w:pPr>
      <w:r>
        <w:t>Temat: Węgiel kamienny</w:t>
      </w:r>
    </w:p>
    <w:p w:rsidR="003F6CB1" w:rsidRDefault="003F6CB1" w:rsidP="008A2373">
      <w:pPr>
        <w:pStyle w:val="Default"/>
      </w:pPr>
    </w:p>
    <w:p w:rsidR="003F6CB1" w:rsidRDefault="0030398C" w:rsidP="008A2373">
      <w:pPr>
        <w:pStyle w:val="Default"/>
      </w:pPr>
      <w:r>
        <w:rPr>
          <w:noProof/>
          <w:lang w:eastAsia="pl-PL"/>
        </w:rPr>
        <w:drawing>
          <wp:inline distT="0" distB="0" distL="0" distR="0" wp14:anchorId="340C5BBF" wp14:editId="592886BA">
            <wp:extent cx="2124039" cy="1948696"/>
            <wp:effectExtent l="0" t="0" r="0" b="0"/>
            <wp:docPr id="2" name="Obraz 2" descr="Znalezione obrazy dla zapytania: węgi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lezione obrazy dla zapytania: węgie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6530" cy="1950981"/>
                    </a:xfrm>
                    <a:prstGeom prst="rect">
                      <a:avLst/>
                    </a:prstGeom>
                    <a:noFill/>
                    <a:ln>
                      <a:noFill/>
                    </a:ln>
                  </pic:spPr>
                </pic:pic>
              </a:graphicData>
            </a:graphic>
          </wp:inline>
        </w:drawing>
      </w:r>
      <w:r w:rsidR="00A163E3">
        <w:t xml:space="preserve">                               </w:t>
      </w:r>
      <w:r w:rsidR="00A163E3">
        <w:rPr>
          <w:noProof/>
          <w:lang w:eastAsia="pl-PL"/>
        </w:rPr>
        <w:drawing>
          <wp:inline distT="0" distB="0" distL="0" distR="0" wp14:anchorId="65317959" wp14:editId="5E38718A">
            <wp:extent cx="2191396" cy="3016719"/>
            <wp:effectExtent l="0" t="0" r="0" b="0"/>
            <wp:docPr id="3" name="Obraz 3" descr="https://2.bp.blogspot.com/-IcuQWOR1a-8/WhdLdXxBDxI/AAAAAAAACp4/vn57xlFOjvAGlJocFE8uqYlhntla5nTYwCLcBGAs/s1600/w%25C4%2599glowa%2Brodzi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2.bp.blogspot.com/-IcuQWOR1a-8/WhdLdXxBDxI/AAAAAAAACp4/vn57xlFOjvAGlJocFE8uqYlhntla5nTYwCLcBGAs/s1600/w%25C4%2599glowa%2Brodzink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3734" cy="3019937"/>
                    </a:xfrm>
                    <a:prstGeom prst="rect">
                      <a:avLst/>
                    </a:prstGeom>
                    <a:noFill/>
                    <a:ln>
                      <a:noFill/>
                    </a:ln>
                  </pic:spPr>
                </pic:pic>
              </a:graphicData>
            </a:graphic>
          </wp:inline>
        </w:drawing>
      </w:r>
    </w:p>
    <w:p w:rsidR="0030398C" w:rsidRPr="008A2373" w:rsidRDefault="0030398C" w:rsidP="008A2373">
      <w:pPr>
        <w:pStyle w:val="Default"/>
      </w:pPr>
    </w:p>
    <w:p w:rsidR="00C07C5C" w:rsidRDefault="00C07C5C" w:rsidP="00C07C5C">
      <w:pPr>
        <w:pStyle w:val="Pa2"/>
        <w:ind w:left="280" w:hanging="280"/>
        <w:jc w:val="both"/>
        <w:rPr>
          <w:color w:val="000000"/>
        </w:rPr>
      </w:pPr>
      <w:r>
        <w:rPr>
          <w:color w:val="000000"/>
        </w:rPr>
        <w:t xml:space="preserve">Rozmowa na temat powstania węgla. </w:t>
      </w:r>
    </w:p>
    <w:p w:rsidR="0030398C" w:rsidRPr="0030398C" w:rsidRDefault="0030398C" w:rsidP="0030398C">
      <w:pPr>
        <w:pStyle w:val="Default"/>
      </w:pPr>
      <w:bookmarkStart w:id="0" w:name="_GoBack"/>
    </w:p>
    <w:bookmarkEnd w:id="0"/>
    <w:p w:rsidR="00C07C5C" w:rsidRDefault="000C506E" w:rsidP="00C07C5C">
      <w:pPr>
        <w:pStyle w:val="Default"/>
        <w:numPr>
          <w:ilvl w:val="0"/>
          <w:numId w:val="1"/>
        </w:numPr>
        <w:rPr>
          <w:sz w:val="20"/>
          <w:szCs w:val="20"/>
        </w:rPr>
      </w:pPr>
      <w:r>
        <w:rPr>
          <w:sz w:val="20"/>
          <w:szCs w:val="20"/>
        </w:rPr>
        <w:t>Czy wiesz</w:t>
      </w:r>
      <w:r w:rsidR="00C07C5C">
        <w:rPr>
          <w:sz w:val="20"/>
          <w:szCs w:val="20"/>
        </w:rPr>
        <w:t xml:space="preserve">, jak powstał węgiel? </w:t>
      </w:r>
    </w:p>
    <w:p w:rsidR="00C07C5C" w:rsidRDefault="00C07C5C" w:rsidP="00C07C5C">
      <w:pPr>
        <w:pStyle w:val="Default"/>
        <w:rPr>
          <w:sz w:val="20"/>
          <w:szCs w:val="20"/>
        </w:rPr>
      </w:pPr>
    </w:p>
    <w:p w:rsidR="00C07C5C" w:rsidRDefault="00C07C5C" w:rsidP="007B5CA9">
      <w:pPr>
        <w:pStyle w:val="Pa2"/>
        <w:ind w:left="142"/>
        <w:jc w:val="both"/>
        <w:rPr>
          <w:color w:val="000000"/>
          <w:sz w:val="20"/>
          <w:szCs w:val="20"/>
        </w:rPr>
      </w:pPr>
      <w:r>
        <w:rPr>
          <w:color w:val="000000"/>
          <w:sz w:val="20"/>
          <w:szCs w:val="20"/>
        </w:rPr>
        <w:t xml:space="preserve">Wyjaśnienie </w:t>
      </w:r>
    </w:p>
    <w:p w:rsidR="00C07C5C" w:rsidRPr="007B5CA9" w:rsidRDefault="00C07C5C" w:rsidP="007B5CA9">
      <w:pPr>
        <w:pStyle w:val="Pa2"/>
        <w:ind w:left="142"/>
        <w:jc w:val="both"/>
        <w:rPr>
          <w:color w:val="000000"/>
          <w:sz w:val="20"/>
          <w:szCs w:val="20"/>
        </w:rPr>
      </w:pPr>
      <w:r w:rsidRPr="007B5CA9">
        <w:rPr>
          <w:iCs/>
          <w:color w:val="000000"/>
          <w:sz w:val="20"/>
          <w:szCs w:val="20"/>
        </w:rPr>
        <w:t xml:space="preserve">Wiele, wiele milionów lat temu, tam gdzie obecnie znajdują się kopalnie węgla kamiennego, był ogromny las, pełen olbrzymich skrzypów, widłaków, paproci. Drzewa te rosły wiele lat, a potem łamały się i przewracały ze starości. Zalewała je woda, osadzał się na nich muł. Przysypywała ziemia. Na nich rosły następne drzewa, które po wielu latach spotykał ten sam los. Drewno leżące pod ziemią bez dostępu powietrza twardniało powoli i zamieniało się w czarne, twarde bryły. Dowodem na to są ślady paproci czy innych roślin odbite na węglu. Działo się to w czasach, gdy ludzi jeszcze nie było – mieli pojawić się za miliony lat w procesie ewolucji. </w:t>
      </w:r>
    </w:p>
    <w:p w:rsidR="00C07C5C" w:rsidRPr="007B5CA9" w:rsidRDefault="00C07C5C" w:rsidP="007B5CA9">
      <w:pPr>
        <w:pStyle w:val="Pa2"/>
        <w:ind w:left="142"/>
        <w:jc w:val="both"/>
        <w:rPr>
          <w:iCs/>
          <w:color w:val="000000"/>
          <w:sz w:val="20"/>
          <w:szCs w:val="20"/>
        </w:rPr>
      </w:pPr>
      <w:r w:rsidRPr="007B5CA9">
        <w:rPr>
          <w:iCs/>
          <w:color w:val="000000"/>
          <w:sz w:val="20"/>
          <w:szCs w:val="20"/>
        </w:rPr>
        <w:t xml:space="preserve">Dzisiaj węgiel wydobywa się spod ziemi w kopalniach, a robią to górnicy. </w:t>
      </w:r>
    </w:p>
    <w:p w:rsidR="00C07C5C" w:rsidRPr="00C07C5C" w:rsidRDefault="00C07C5C" w:rsidP="00C07C5C">
      <w:pPr>
        <w:pStyle w:val="Default"/>
      </w:pPr>
    </w:p>
    <w:p w:rsidR="00C07C5C" w:rsidRDefault="00C07C5C" w:rsidP="00C07C5C">
      <w:pPr>
        <w:pStyle w:val="Pa2"/>
        <w:ind w:left="280" w:hanging="280"/>
        <w:rPr>
          <w:color w:val="000000"/>
          <w:sz w:val="20"/>
          <w:szCs w:val="20"/>
        </w:rPr>
      </w:pPr>
      <w:r>
        <w:rPr>
          <w:color w:val="000000"/>
          <w:sz w:val="20"/>
          <w:szCs w:val="20"/>
        </w:rPr>
        <w:t>2. Słuchanie wiersza M. Terlikowskiej „Węglowa rodzinka”</w:t>
      </w:r>
    </w:p>
    <w:p w:rsidR="00C07C5C" w:rsidRDefault="00C07C5C" w:rsidP="00C07C5C">
      <w:pPr>
        <w:pStyle w:val="Default"/>
      </w:pPr>
    </w:p>
    <w:p w:rsidR="00C07C5C" w:rsidRPr="00C07C5C" w:rsidRDefault="00C07C5C" w:rsidP="00C07C5C">
      <w:pPr>
        <w:pStyle w:val="Default"/>
        <w:spacing w:before="40" w:line="201" w:lineRule="atLeast"/>
        <w:ind w:left="280" w:hanging="280"/>
        <w:jc w:val="both"/>
        <w:rPr>
          <w:color w:val="auto"/>
          <w:sz w:val="22"/>
          <w:szCs w:val="22"/>
        </w:rPr>
      </w:pPr>
      <w:r w:rsidRPr="00C07C5C">
        <w:rPr>
          <w:iCs/>
          <w:color w:val="auto"/>
          <w:sz w:val="22"/>
          <w:szCs w:val="22"/>
        </w:rPr>
        <w:t xml:space="preserve">To węglowa jest rodzina: </w:t>
      </w:r>
    </w:p>
    <w:p w:rsidR="00C07C5C" w:rsidRPr="00C07C5C" w:rsidRDefault="00C07C5C" w:rsidP="00C07C5C">
      <w:pPr>
        <w:pStyle w:val="Pa2"/>
        <w:ind w:left="280" w:hanging="280"/>
        <w:jc w:val="both"/>
        <w:rPr>
          <w:sz w:val="22"/>
          <w:szCs w:val="22"/>
        </w:rPr>
      </w:pPr>
      <w:r w:rsidRPr="00C07C5C">
        <w:rPr>
          <w:iCs/>
          <w:sz w:val="22"/>
          <w:szCs w:val="22"/>
        </w:rPr>
        <w:t xml:space="preserve">parafina, </w:t>
      </w:r>
    </w:p>
    <w:p w:rsidR="00C07C5C" w:rsidRPr="00C07C5C" w:rsidRDefault="00C07C5C" w:rsidP="00C07C5C">
      <w:pPr>
        <w:pStyle w:val="Pa2"/>
        <w:ind w:left="280" w:hanging="280"/>
        <w:jc w:val="both"/>
        <w:rPr>
          <w:sz w:val="22"/>
          <w:szCs w:val="22"/>
        </w:rPr>
      </w:pPr>
      <w:r w:rsidRPr="00C07C5C">
        <w:rPr>
          <w:iCs/>
          <w:sz w:val="22"/>
          <w:szCs w:val="22"/>
        </w:rPr>
        <w:t xml:space="preserve">peleryna, </w:t>
      </w:r>
    </w:p>
    <w:p w:rsidR="00C07C5C" w:rsidRPr="00C07C5C" w:rsidRDefault="00C07C5C" w:rsidP="00C07C5C">
      <w:pPr>
        <w:pStyle w:val="Pa2"/>
        <w:ind w:left="280" w:hanging="280"/>
        <w:jc w:val="both"/>
        <w:rPr>
          <w:sz w:val="22"/>
          <w:szCs w:val="22"/>
        </w:rPr>
      </w:pPr>
      <w:r w:rsidRPr="00C07C5C">
        <w:rPr>
          <w:iCs/>
          <w:sz w:val="22"/>
          <w:szCs w:val="22"/>
        </w:rPr>
        <w:t xml:space="preserve">duża piłka w białe groszki </w:t>
      </w:r>
    </w:p>
    <w:p w:rsidR="00C07C5C" w:rsidRPr="00C07C5C" w:rsidRDefault="00C07C5C" w:rsidP="00C07C5C">
      <w:pPr>
        <w:pStyle w:val="Pa2"/>
        <w:ind w:left="280" w:hanging="280"/>
        <w:jc w:val="both"/>
        <w:rPr>
          <w:sz w:val="22"/>
          <w:szCs w:val="22"/>
        </w:rPr>
      </w:pPr>
      <w:r w:rsidRPr="00C07C5C">
        <w:rPr>
          <w:iCs/>
          <w:sz w:val="22"/>
          <w:szCs w:val="22"/>
        </w:rPr>
        <w:t xml:space="preserve">i z apteki proszek gorzki, </w:t>
      </w:r>
    </w:p>
    <w:p w:rsidR="00C07C5C" w:rsidRPr="00C07C5C" w:rsidRDefault="00C07C5C" w:rsidP="00C07C5C">
      <w:pPr>
        <w:pStyle w:val="Pa2"/>
        <w:ind w:left="280" w:hanging="280"/>
        <w:jc w:val="both"/>
        <w:rPr>
          <w:sz w:val="22"/>
          <w:szCs w:val="22"/>
        </w:rPr>
      </w:pPr>
      <w:r w:rsidRPr="00C07C5C">
        <w:rPr>
          <w:iCs/>
          <w:sz w:val="22"/>
          <w:szCs w:val="22"/>
        </w:rPr>
        <w:t xml:space="preserve">i z plastiku sześć koszyków, </w:t>
      </w:r>
    </w:p>
    <w:p w:rsidR="00C07C5C" w:rsidRPr="00C07C5C" w:rsidRDefault="00C07C5C" w:rsidP="00C07C5C">
      <w:pPr>
        <w:pStyle w:val="Pa2"/>
        <w:ind w:left="280" w:hanging="280"/>
        <w:jc w:val="both"/>
        <w:rPr>
          <w:sz w:val="22"/>
          <w:szCs w:val="22"/>
        </w:rPr>
      </w:pPr>
      <w:r w:rsidRPr="00C07C5C">
        <w:rPr>
          <w:iCs/>
          <w:sz w:val="22"/>
          <w:szCs w:val="22"/>
        </w:rPr>
        <w:t xml:space="preserve">gąbka, co się moczy w wodzie, </w:t>
      </w:r>
    </w:p>
    <w:p w:rsidR="00C07C5C" w:rsidRPr="00C07C5C" w:rsidRDefault="00C07C5C" w:rsidP="00C07C5C">
      <w:pPr>
        <w:pStyle w:val="Pa2"/>
        <w:ind w:left="280" w:hanging="280"/>
        <w:jc w:val="both"/>
        <w:rPr>
          <w:sz w:val="22"/>
          <w:szCs w:val="22"/>
        </w:rPr>
      </w:pPr>
      <w:r w:rsidRPr="00C07C5C">
        <w:rPr>
          <w:iCs/>
          <w:sz w:val="22"/>
          <w:szCs w:val="22"/>
        </w:rPr>
        <w:t xml:space="preserve">i benzyna w samochodzie, </w:t>
      </w:r>
    </w:p>
    <w:p w:rsidR="00C07C5C" w:rsidRPr="00C07C5C" w:rsidRDefault="00C07C5C" w:rsidP="00C07C5C">
      <w:pPr>
        <w:pStyle w:val="Pa2"/>
        <w:ind w:left="280" w:hanging="280"/>
        <w:jc w:val="both"/>
        <w:rPr>
          <w:sz w:val="22"/>
          <w:szCs w:val="22"/>
        </w:rPr>
      </w:pPr>
      <w:r w:rsidRPr="00C07C5C">
        <w:rPr>
          <w:iCs/>
          <w:sz w:val="22"/>
          <w:szCs w:val="22"/>
        </w:rPr>
        <w:t xml:space="preserve">czarna smoła, </w:t>
      </w:r>
    </w:p>
    <w:p w:rsidR="00C07C5C" w:rsidRPr="00C07C5C" w:rsidRDefault="00C07C5C" w:rsidP="00C07C5C">
      <w:pPr>
        <w:pStyle w:val="Pa2"/>
        <w:ind w:left="280" w:hanging="280"/>
        <w:jc w:val="both"/>
        <w:rPr>
          <w:sz w:val="22"/>
          <w:szCs w:val="22"/>
        </w:rPr>
      </w:pPr>
      <w:r w:rsidRPr="00C07C5C">
        <w:rPr>
          <w:iCs/>
          <w:sz w:val="22"/>
          <w:szCs w:val="22"/>
        </w:rPr>
        <w:t xml:space="preserve">biała świeca, </w:t>
      </w:r>
    </w:p>
    <w:p w:rsidR="00C07C5C" w:rsidRPr="00C07C5C" w:rsidRDefault="00C07C5C" w:rsidP="00C07C5C">
      <w:pPr>
        <w:pStyle w:val="Pa2"/>
        <w:ind w:left="280" w:hanging="280"/>
        <w:jc w:val="both"/>
        <w:rPr>
          <w:sz w:val="22"/>
          <w:szCs w:val="22"/>
        </w:rPr>
      </w:pPr>
      <w:r w:rsidRPr="00C07C5C">
        <w:rPr>
          <w:iCs/>
          <w:sz w:val="22"/>
          <w:szCs w:val="22"/>
        </w:rPr>
        <w:t xml:space="preserve">to rodzina węgla z pieca. </w:t>
      </w:r>
    </w:p>
    <w:p w:rsidR="00C07C5C" w:rsidRPr="00C07C5C" w:rsidRDefault="00C07C5C" w:rsidP="00C07C5C">
      <w:pPr>
        <w:pStyle w:val="Pa2"/>
        <w:ind w:left="280" w:hanging="280"/>
        <w:jc w:val="both"/>
        <w:rPr>
          <w:sz w:val="22"/>
          <w:szCs w:val="22"/>
        </w:rPr>
      </w:pPr>
      <w:r w:rsidRPr="00C07C5C">
        <w:rPr>
          <w:iCs/>
          <w:sz w:val="22"/>
          <w:szCs w:val="22"/>
        </w:rPr>
        <w:t xml:space="preserve">Widzę już zdziwione miny: </w:t>
      </w:r>
    </w:p>
    <w:p w:rsidR="00C07C5C" w:rsidRPr="00C07C5C" w:rsidRDefault="00C07C5C" w:rsidP="00C07C5C">
      <w:pPr>
        <w:pStyle w:val="Pa2"/>
        <w:ind w:left="280" w:hanging="280"/>
        <w:jc w:val="both"/>
        <w:rPr>
          <w:sz w:val="22"/>
          <w:szCs w:val="22"/>
        </w:rPr>
      </w:pPr>
      <w:r w:rsidRPr="00C07C5C">
        <w:rPr>
          <w:iCs/>
          <w:sz w:val="22"/>
          <w:szCs w:val="22"/>
        </w:rPr>
        <w:t xml:space="preserve">– Co ma węgiel do benzyny? </w:t>
      </w:r>
    </w:p>
    <w:p w:rsidR="00C07C5C" w:rsidRPr="00C07C5C" w:rsidRDefault="00C07C5C" w:rsidP="00C07C5C">
      <w:pPr>
        <w:pStyle w:val="Pa2"/>
        <w:ind w:left="280" w:hanging="280"/>
        <w:jc w:val="both"/>
        <w:rPr>
          <w:sz w:val="22"/>
          <w:szCs w:val="22"/>
        </w:rPr>
      </w:pPr>
      <w:r w:rsidRPr="00C07C5C">
        <w:rPr>
          <w:iCs/>
          <w:sz w:val="22"/>
          <w:szCs w:val="22"/>
        </w:rPr>
        <w:t xml:space="preserve">– Czy jest z węglem spokrewniona </w:t>
      </w:r>
    </w:p>
    <w:p w:rsidR="00C07C5C" w:rsidRPr="00C07C5C" w:rsidRDefault="00C07C5C" w:rsidP="00C07C5C">
      <w:pPr>
        <w:pStyle w:val="Pa2"/>
        <w:ind w:left="280" w:hanging="280"/>
        <w:jc w:val="both"/>
        <w:rPr>
          <w:iCs/>
          <w:sz w:val="22"/>
          <w:szCs w:val="22"/>
        </w:rPr>
      </w:pPr>
      <w:r w:rsidRPr="00C07C5C">
        <w:rPr>
          <w:iCs/>
          <w:sz w:val="22"/>
          <w:szCs w:val="22"/>
        </w:rPr>
        <w:t xml:space="preserve">gąbka miękka i czerwona? </w:t>
      </w:r>
    </w:p>
    <w:p w:rsidR="00C07C5C" w:rsidRPr="00C07C5C" w:rsidRDefault="00C07C5C" w:rsidP="00C07C5C">
      <w:pPr>
        <w:pStyle w:val="Default"/>
        <w:rPr>
          <w:sz w:val="22"/>
          <w:szCs w:val="22"/>
        </w:rPr>
      </w:pPr>
      <w:r w:rsidRPr="00C07C5C">
        <w:rPr>
          <w:sz w:val="22"/>
          <w:szCs w:val="22"/>
        </w:rPr>
        <w:t xml:space="preserve">Otóż właśnie wiem na pewno,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że jest jego bliską krewną.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Węgla jest po odrobinie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w parafinie,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w pelerynie,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w dużej piłce w białe groszki,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lastRenderedPageBreak/>
        <w:t xml:space="preserve">i z apteki proszku gorzkim,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i w ołówku tym w piórniku,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i w koszyku, tym z plastiku.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Nawet świeczki, te z choinki,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rPr>
      </w:pPr>
      <w:r w:rsidRPr="00C07C5C">
        <w:rPr>
          <w:rFonts w:ascii="Times New Roman" w:hAnsi="Times New Roman" w:cs="Times New Roman"/>
          <w:iCs/>
        </w:rPr>
        <w:t xml:space="preserve">to też węgla są kuzynki.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Lecz wśród wielkiej tej rodziny,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wśród kuzynów i rodzeństwa,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nie ma ani odrobiny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rodzinnego podobieństwa.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Węgiel czarny jest jak skała,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koszyk żółty, świeca biała.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Skąd się wzięły te różnice? </w:t>
      </w:r>
    </w:p>
    <w:p w:rsidR="00C07C5C" w:rsidRPr="00C07C5C" w:rsidRDefault="00C07C5C" w:rsidP="00C07C5C">
      <w:pPr>
        <w:autoSpaceDE w:val="0"/>
        <w:autoSpaceDN w:val="0"/>
        <w:adjustRightInd w:val="0"/>
        <w:spacing w:after="0" w:line="201" w:lineRule="atLeast"/>
        <w:jc w:val="both"/>
        <w:rPr>
          <w:rFonts w:ascii="Times New Roman" w:hAnsi="Times New Roman" w:cs="Times New Roman"/>
        </w:rPr>
      </w:pPr>
      <w:r w:rsidRPr="00C07C5C">
        <w:rPr>
          <w:rFonts w:ascii="Times New Roman" w:hAnsi="Times New Roman" w:cs="Times New Roman"/>
          <w:iCs/>
        </w:rPr>
        <w:t xml:space="preserve">O! to już są tajemnice, </w:t>
      </w:r>
    </w:p>
    <w:p w:rsidR="00C07C5C" w:rsidRPr="00C07C5C" w:rsidRDefault="00C07C5C" w:rsidP="00C07C5C">
      <w:pPr>
        <w:pStyle w:val="Default"/>
        <w:rPr>
          <w:sz w:val="22"/>
          <w:szCs w:val="22"/>
        </w:rPr>
      </w:pPr>
      <w:r w:rsidRPr="00C07C5C">
        <w:rPr>
          <w:iCs/>
          <w:sz w:val="22"/>
          <w:szCs w:val="22"/>
        </w:rPr>
        <w:t>które kryją się w fabryce.</w:t>
      </w:r>
    </w:p>
    <w:p w:rsidR="00C07C5C" w:rsidRDefault="00C07C5C" w:rsidP="00C07C5C">
      <w:pPr>
        <w:pStyle w:val="Default"/>
      </w:pPr>
    </w:p>
    <w:p w:rsidR="00894B28" w:rsidRDefault="00894B28" w:rsidP="00C07C5C">
      <w:pPr>
        <w:pStyle w:val="Default"/>
      </w:pPr>
      <w:r>
        <w:rPr>
          <w:noProof/>
          <w:lang w:eastAsia="pl-PL"/>
        </w:rPr>
        <w:drawing>
          <wp:inline distT="0" distB="0" distL="0" distR="0" wp14:anchorId="41CCB5A7" wp14:editId="7D8BF237">
            <wp:extent cx="4913630" cy="5242560"/>
            <wp:effectExtent l="0" t="0" r="1270" b="0"/>
            <wp:docPr id="1" name="Obraz 1" descr="Węglowa rodzina - węglowa rodz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ęglowa rodzina - węglowa rodzin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3630" cy="5242560"/>
                    </a:xfrm>
                    <a:prstGeom prst="rect">
                      <a:avLst/>
                    </a:prstGeom>
                    <a:noFill/>
                    <a:ln>
                      <a:noFill/>
                    </a:ln>
                  </pic:spPr>
                </pic:pic>
              </a:graphicData>
            </a:graphic>
          </wp:inline>
        </w:drawing>
      </w:r>
    </w:p>
    <w:p w:rsidR="00C07C5C" w:rsidRPr="00C07C5C" w:rsidRDefault="00C07C5C" w:rsidP="00C07C5C">
      <w:pPr>
        <w:autoSpaceDE w:val="0"/>
        <w:autoSpaceDN w:val="0"/>
        <w:adjustRightInd w:val="0"/>
        <w:spacing w:before="100" w:after="0" w:line="201" w:lineRule="atLeast"/>
        <w:ind w:left="280" w:hanging="280"/>
        <w:jc w:val="both"/>
        <w:rPr>
          <w:rFonts w:ascii="Times New Roman" w:hAnsi="Times New Roman" w:cs="Times New Roman"/>
          <w:sz w:val="20"/>
          <w:szCs w:val="20"/>
        </w:rPr>
      </w:pPr>
      <w:r w:rsidRPr="00C07C5C">
        <w:rPr>
          <w:rFonts w:ascii="Times New Roman" w:hAnsi="Times New Roman" w:cs="Times New Roman"/>
          <w:sz w:val="20"/>
          <w:szCs w:val="20"/>
        </w:rPr>
        <w:t xml:space="preserve">3. Dzielenie na sylaby nazw produktów otrzymanych z węgla. </w:t>
      </w:r>
    </w:p>
    <w:p w:rsidR="00C07C5C" w:rsidRDefault="000567D7" w:rsidP="00C07C5C">
      <w:pPr>
        <w:autoSpaceDE w:val="0"/>
        <w:autoSpaceDN w:val="0"/>
        <w:adjustRightInd w:val="0"/>
        <w:spacing w:after="0" w:line="201" w:lineRule="atLeast"/>
        <w:ind w:left="280" w:hanging="280"/>
        <w:jc w:val="both"/>
        <w:rPr>
          <w:rFonts w:ascii="Times New Roman" w:hAnsi="Times New Roman" w:cs="Times New Roman"/>
          <w:sz w:val="20"/>
          <w:szCs w:val="20"/>
        </w:rPr>
      </w:pPr>
      <w:r>
        <w:rPr>
          <w:rFonts w:ascii="Times New Roman" w:hAnsi="Times New Roman" w:cs="Times New Roman"/>
          <w:sz w:val="20"/>
          <w:szCs w:val="20"/>
        </w:rPr>
        <w:t xml:space="preserve">Rodzic </w:t>
      </w:r>
      <w:r w:rsidR="00D456F2">
        <w:rPr>
          <w:rFonts w:ascii="Times New Roman" w:hAnsi="Times New Roman" w:cs="Times New Roman"/>
          <w:sz w:val="20"/>
          <w:szCs w:val="20"/>
        </w:rPr>
        <w:t>pokazuje obrazek, a dziecko dzieli</w:t>
      </w:r>
      <w:r w:rsidR="00C07C5C" w:rsidRPr="00C07C5C">
        <w:rPr>
          <w:rFonts w:ascii="Times New Roman" w:hAnsi="Times New Roman" w:cs="Times New Roman"/>
          <w:sz w:val="20"/>
          <w:szCs w:val="20"/>
        </w:rPr>
        <w:t xml:space="preserve"> nazwy </w:t>
      </w:r>
      <w:r>
        <w:rPr>
          <w:rFonts w:ascii="Times New Roman" w:hAnsi="Times New Roman" w:cs="Times New Roman"/>
          <w:sz w:val="20"/>
          <w:szCs w:val="20"/>
        </w:rPr>
        <w:t>na sylaby z jednoczesnym wykony</w:t>
      </w:r>
      <w:r w:rsidR="00C07C5C" w:rsidRPr="00C07C5C">
        <w:rPr>
          <w:rFonts w:ascii="Times New Roman" w:hAnsi="Times New Roman" w:cs="Times New Roman"/>
          <w:sz w:val="20"/>
          <w:szCs w:val="20"/>
        </w:rPr>
        <w:t xml:space="preserve">waniem określonych ruchów, np. klaskanie, tupanie, podskakiwanie, klaskanie nad głową… </w:t>
      </w:r>
    </w:p>
    <w:p w:rsidR="003F6CB1" w:rsidRPr="00C07C5C" w:rsidRDefault="003F6CB1" w:rsidP="00C07C5C">
      <w:pPr>
        <w:autoSpaceDE w:val="0"/>
        <w:autoSpaceDN w:val="0"/>
        <w:adjustRightInd w:val="0"/>
        <w:spacing w:after="0" w:line="201" w:lineRule="atLeast"/>
        <w:ind w:left="280" w:hanging="280"/>
        <w:jc w:val="both"/>
        <w:rPr>
          <w:rFonts w:ascii="Times New Roman" w:hAnsi="Times New Roman" w:cs="Times New Roman"/>
          <w:sz w:val="20"/>
          <w:szCs w:val="20"/>
        </w:rPr>
      </w:pP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sz w:val="20"/>
          <w:szCs w:val="20"/>
        </w:rPr>
      </w:pPr>
      <w:r w:rsidRPr="00C07C5C">
        <w:rPr>
          <w:rFonts w:ascii="Times New Roman" w:hAnsi="Times New Roman" w:cs="Times New Roman"/>
          <w:sz w:val="20"/>
          <w:szCs w:val="20"/>
          <w:u w:val="single"/>
        </w:rPr>
        <w:t xml:space="preserve">4. Karta pracy </w:t>
      </w:r>
      <w:r w:rsidRPr="00C07C5C">
        <w:rPr>
          <w:rFonts w:ascii="Times New Roman" w:hAnsi="Times New Roman" w:cs="Times New Roman"/>
          <w:i/>
          <w:iCs/>
          <w:sz w:val="20"/>
          <w:szCs w:val="20"/>
          <w:u w:val="single"/>
        </w:rPr>
        <w:t xml:space="preserve">Czytam, piszę, liczę, </w:t>
      </w:r>
      <w:r w:rsidRPr="00C07C5C">
        <w:rPr>
          <w:rFonts w:ascii="Times New Roman" w:hAnsi="Times New Roman" w:cs="Times New Roman"/>
          <w:sz w:val="20"/>
          <w:szCs w:val="20"/>
          <w:u w:val="single"/>
        </w:rPr>
        <w:t xml:space="preserve">s. 67. </w:t>
      </w:r>
    </w:p>
    <w:p w:rsidR="00BE5238" w:rsidRDefault="00C07C5C" w:rsidP="00C07C5C">
      <w:pPr>
        <w:autoSpaceDE w:val="0"/>
        <w:autoSpaceDN w:val="0"/>
        <w:adjustRightInd w:val="0"/>
        <w:spacing w:after="0" w:line="201" w:lineRule="atLeast"/>
        <w:ind w:left="280" w:hanging="280"/>
        <w:jc w:val="both"/>
        <w:rPr>
          <w:rFonts w:ascii="Times New Roman" w:hAnsi="Times New Roman" w:cs="Times New Roman"/>
          <w:sz w:val="20"/>
          <w:szCs w:val="20"/>
        </w:rPr>
      </w:pPr>
      <w:r w:rsidRPr="00C07C5C">
        <w:rPr>
          <w:rFonts w:ascii="Times New Roman" w:hAnsi="Times New Roman" w:cs="Times New Roman"/>
          <w:sz w:val="20"/>
          <w:szCs w:val="20"/>
        </w:rPr>
        <w:t xml:space="preserve">Kolorowanie rysunków produktów powstałych wskutek chemicznej obróbki węgla kamiennego. </w:t>
      </w:r>
    </w:p>
    <w:p w:rsidR="00C07C5C" w:rsidRPr="00C07C5C" w:rsidRDefault="00C07C5C" w:rsidP="00C07C5C">
      <w:pPr>
        <w:autoSpaceDE w:val="0"/>
        <w:autoSpaceDN w:val="0"/>
        <w:adjustRightInd w:val="0"/>
        <w:spacing w:after="0" w:line="201" w:lineRule="atLeast"/>
        <w:ind w:left="280" w:hanging="280"/>
        <w:jc w:val="both"/>
        <w:rPr>
          <w:rFonts w:ascii="Times New Roman" w:hAnsi="Times New Roman" w:cs="Times New Roman"/>
          <w:sz w:val="20"/>
          <w:szCs w:val="20"/>
        </w:rPr>
      </w:pPr>
      <w:r w:rsidRPr="00C07C5C">
        <w:rPr>
          <w:rFonts w:ascii="Times New Roman" w:hAnsi="Times New Roman" w:cs="Times New Roman"/>
          <w:sz w:val="20"/>
          <w:szCs w:val="20"/>
        </w:rPr>
        <w:t xml:space="preserve">Kończenie rysowania szlaczków. </w:t>
      </w:r>
    </w:p>
    <w:p w:rsidR="008068CC" w:rsidRPr="008068CC" w:rsidRDefault="008068CC" w:rsidP="008068CC">
      <w:pPr>
        <w:autoSpaceDE w:val="0"/>
        <w:autoSpaceDN w:val="0"/>
        <w:adjustRightInd w:val="0"/>
        <w:spacing w:after="0" w:line="240" w:lineRule="auto"/>
        <w:rPr>
          <w:rFonts w:ascii="Times New Roman" w:hAnsi="Times New Roman" w:cs="Times New Roman"/>
          <w:color w:val="000000"/>
          <w:sz w:val="20"/>
          <w:szCs w:val="20"/>
        </w:rPr>
      </w:pPr>
    </w:p>
    <w:p w:rsidR="008068CC" w:rsidRPr="008068CC" w:rsidRDefault="00A86BB3" w:rsidP="008068CC">
      <w:pPr>
        <w:autoSpaceDE w:val="0"/>
        <w:autoSpaceDN w:val="0"/>
        <w:adjustRightInd w:val="0"/>
        <w:spacing w:after="0" w:line="201" w:lineRule="atLeast"/>
        <w:ind w:left="280" w:hanging="280"/>
        <w:jc w:val="both"/>
        <w:rPr>
          <w:rFonts w:ascii="Times New Roman" w:hAnsi="Times New Roman" w:cs="Times New Roman"/>
          <w:color w:val="000000"/>
          <w:sz w:val="20"/>
          <w:szCs w:val="20"/>
        </w:rPr>
      </w:pPr>
      <w:r>
        <w:rPr>
          <w:rFonts w:ascii="Times New Roman" w:hAnsi="Times New Roman" w:cs="Times New Roman"/>
          <w:color w:val="000000"/>
          <w:sz w:val="20"/>
          <w:szCs w:val="20"/>
        </w:rPr>
        <w:t>Wyjaśnienie</w:t>
      </w:r>
      <w:r w:rsidR="008068CC" w:rsidRPr="008068CC">
        <w:rPr>
          <w:rFonts w:ascii="Times New Roman" w:hAnsi="Times New Roman" w:cs="Times New Roman"/>
          <w:color w:val="000000"/>
          <w:sz w:val="20"/>
          <w:szCs w:val="20"/>
        </w:rPr>
        <w:t xml:space="preserve">, że teraz wiele kopalni jest zamykanych, bo wydobycie węgla jest w nich nieopłacalne (pokłady znajdują się zbyt głęboko). Część górników musi zmienić zawód. </w:t>
      </w:r>
    </w:p>
    <w:p w:rsidR="008068CC" w:rsidRPr="008068CC" w:rsidRDefault="00A86BB3" w:rsidP="008068CC">
      <w:pPr>
        <w:autoSpaceDE w:val="0"/>
        <w:autoSpaceDN w:val="0"/>
        <w:adjustRightInd w:val="0"/>
        <w:spacing w:after="0" w:line="201" w:lineRule="atLeast"/>
        <w:ind w:left="280" w:hanging="28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Rodzic p</w:t>
      </w:r>
      <w:r w:rsidR="008068CC" w:rsidRPr="008068CC">
        <w:rPr>
          <w:rFonts w:ascii="Times New Roman" w:hAnsi="Times New Roman" w:cs="Times New Roman"/>
          <w:color w:val="000000"/>
          <w:sz w:val="20"/>
          <w:szCs w:val="20"/>
        </w:rPr>
        <w:t xml:space="preserve">odkreśla, że praca w kopalni jest niebezpieczna – zdarzają się wybuchy gazu metanu, który towarzyszy pokładom węgla. Często giną wtedy górnicy. </w:t>
      </w:r>
    </w:p>
    <w:p w:rsidR="008068CC" w:rsidRPr="008068CC" w:rsidRDefault="008068CC" w:rsidP="008068CC">
      <w:pPr>
        <w:autoSpaceDE w:val="0"/>
        <w:autoSpaceDN w:val="0"/>
        <w:adjustRightInd w:val="0"/>
        <w:spacing w:after="0" w:line="240" w:lineRule="auto"/>
        <w:rPr>
          <w:rFonts w:ascii="Times New Roman" w:hAnsi="Times New Roman" w:cs="Times New Roman"/>
          <w:color w:val="000000"/>
          <w:sz w:val="20"/>
          <w:szCs w:val="20"/>
        </w:rPr>
      </w:pPr>
    </w:p>
    <w:p w:rsidR="00C07C5C" w:rsidRDefault="00C07C5C" w:rsidP="008068CC"/>
    <w:sectPr w:rsidR="00C07C5C" w:rsidSect="000567D7">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3CE1F6"/>
    <w:multiLevelType w:val="hybridMultilevel"/>
    <w:tmpl w:val="1996EAD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71017B9"/>
    <w:multiLevelType w:val="hybridMultilevel"/>
    <w:tmpl w:val="FD776E7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3F4EE3"/>
    <w:multiLevelType w:val="hybridMultilevel"/>
    <w:tmpl w:val="6496C09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B1256B4"/>
    <w:multiLevelType w:val="hybridMultilevel"/>
    <w:tmpl w:val="CF731D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06C"/>
    <w:rsid w:val="000567D7"/>
    <w:rsid w:val="000C506E"/>
    <w:rsid w:val="0026064B"/>
    <w:rsid w:val="0030398C"/>
    <w:rsid w:val="003F6CB1"/>
    <w:rsid w:val="007B5CA9"/>
    <w:rsid w:val="008068CC"/>
    <w:rsid w:val="00892CFC"/>
    <w:rsid w:val="00894B28"/>
    <w:rsid w:val="00896C4D"/>
    <w:rsid w:val="008A2373"/>
    <w:rsid w:val="00A163E3"/>
    <w:rsid w:val="00A3006C"/>
    <w:rsid w:val="00A86BB3"/>
    <w:rsid w:val="00AB5849"/>
    <w:rsid w:val="00B11416"/>
    <w:rsid w:val="00BE5238"/>
    <w:rsid w:val="00C07C5C"/>
    <w:rsid w:val="00D318AB"/>
    <w:rsid w:val="00D456F2"/>
    <w:rsid w:val="00D66D20"/>
    <w:rsid w:val="00E77B90"/>
    <w:rsid w:val="00E87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7C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C07C5C"/>
    <w:pPr>
      <w:spacing w:line="201" w:lineRule="atLeast"/>
    </w:pPr>
    <w:rPr>
      <w:color w:val="auto"/>
    </w:rPr>
  </w:style>
  <w:style w:type="paragraph" w:styleId="Tekstdymka">
    <w:name w:val="Balloon Text"/>
    <w:basedOn w:val="Normalny"/>
    <w:link w:val="TekstdymkaZnak"/>
    <w:uiPriority w:val="99"/>
    <w:semiHidden/>
    <w:unhideWhenUsed/>
    <w:rsid w:val="0089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B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7C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2">
    <w:name w:val="Pa2"/>
    <w:basedOn w:val="Default"/>
    <w:next w:val="Default"/>
    <w:uiPriority w:val="99"/>
    <w:rsid w:val="00C07C5C"/>
    <w:pPr>
      <w:spacing w:line="201" w:lineRule="atLeast"/>
    </w:pPr>
    <w:rPr>
      <w:color w:val="auto"/>
    </w:rPr>
  </w:style>
  <w:style w:type="paragraph" w:styleId="Tekstdymka">
    <w:name w:val="Balloon Text"/>
    <w:basedOn w:val="Normalny"/>
    <w:link w:val="TekstdymkaZnak"/>
    <w:uiPriority w:val="99"/>
    <w:semiHidden/>
    <w:unhideWhenUsed/>
    <w:rsid w:val="0089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94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366</Words>
  <Characters>2198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Dorka</dc:creator>
  <cp:keywords/>
  <dc:description/>
  <cp:lastModifiedBy>Dorka</cp:lastModifiedBy>
  <cp:revision>24</cp:revision>
  <dcterms:created xsi:type="dcterms:W3CDTF">2020-03-23T10:36:00Z</dcterms:created>
  <dcterms:modified xsi:type="dcterms:W3CDTF">2020-03-24T05:40:00Z</dcterms:modified>
</cp:coreProperties>
</file>